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8042" w14:textId="6CE96709" w:rsidR="0000052B" w:rsidRPr="007B394C" w:rsidRDefault="0000052B" w:rsidP="0000052B">
      <w:pPr>
        <w:jc w:val="right"/>
        <w:rPr>
          <w:rFonts w:ascii="Arial" w:hAnsi="Arial" w:cs="Arial"/>
          <w:bCs/>
          <w:color w:val="0D0D0D"/>
          <w:sz w:val="22"/>
        </w:rPr>
      </w:pPr>
      <w:r w:rsidRPr="007B394C">
        <w:rPr>
          <w:rFonts w:ascii="Arial" w:hAnsi="Arial" w:cs="Arial"/>
          <w:bCs/>
          <w:color w:val="0D0D0D"/>
          <w:sz w:val="22"/>
        </w:rPr>
        <w:t xml:space="preserve">          Lisa </w:t>
      </w:r>
      <w:r w:rsidR="005929F0">
        <w:rPr>
          <w:rFonts w:ascii="Arial" w:hAnsi="Arial" w:cs="Arial"/>
          <w:bCs/>
          <w:color w:val="0D0D0D"/>
          <w:sz w:val="22"/>
        </w:rPr>
        <w:t>5</w:t>
      </w:r>
    </w:p>
    <w:p w14:paraId="65C358CA" w14:textId="77777777" w:rsidR="0000052B" w:rsidRPr="007B394C" w:rsidRDefault="0000052B" w:rsidP="0000052B">
      <w:pPr>
        <w:jc w:val="right"/>
        <w:rPr>
          <w:rFonts w:ascii="Arial" w:hAnsi="Arial" w:cs="Arial"/>
          <w:b/>
          <w:bCs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 xml:space="preserve">Riigihanke </w:t>
      </w:r>
      <w:r w:rsidRPr="007B394C">
        <w:rPr>
          <w:rFonts w:ascii="Arial" w:hAnsi="Arial" w:cs="Arial"/>
          <w:iCs/>
          <w:color w:val="0D0D0D"/>
          <w:sz w:val="22"/>
        </w:rPr>
        <w:t>“Põhja-Tallinna linnaosa supluskohtade Stroomi ja Pikakari hooldus 2026-2028 hooajal“ maksumuse esildis</w:t>
      </w:r>
    </w:p>
    <w:p w14:paraId="12321E0B" w14:textId="77777777" w:rsidR="0000052B" w:rsidRPr="007B394C" w:rsidRDefault="0000052B" w:rsidP="0000052B">
      <w:pPr>
        <w:jc w:val="center"/>
        <w:rPr>
          <w:rFonts w:ascii="Arial" w:hAnsi="Arial" w:cs="Arial"/>
          <w:b/>
          <w:bCs/>
          <w:color w:val="0D0D0D"/>
          <w:sz w:val="22"/>
        </w:rPr>
      </w:pPr>
    </w:p>
    <w:p w14:paraId="27B74B9D" w14:textId="77777777" w:rsidR="0000052B" w:rsidRPr="007B394C" w:rsidRDefault="0000052B" w:rsidP="0000052B">
      <w:pPr>
        <w:jc w:val="center"/>
        <w:rPr>
          <w:rFonts w:ascii="Arial" w:hAnsi="Arial" w:cs="Arial"/>
          <w:color w:val="0D0D0D"/>
          <w:sz w:val="22"/>
        </w:rPr>
      </w:pPr>
    </w:p>
    <w:p w14:paraId="3DDC81AE" w14:textId="6C53A568" w:rsidR="0000052B" w:rsidRPr="007B394C" w:rsidRDefault="0000052B" w:rsidP="0000052B">
      <w:pPr>
        <w:rPr>
          <w:rFonts w:ascii="Arial" w:hAnsi="Arial" w:cs="Arial"/>
          <w:b/>
          <w:bCs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 xml:space="preserve">Pakkuja </w:t>
      </w:r>
      <w:proofErr w:type="spellStart"/>
      <w:r w:rsidR="00203BF2">
        <w:rPr>
          <w:rFonts w:ascii="Arial" w:hAnsi="Arial" w:cs="Arial"/>
          <w:color w:val="0D0D0D"/>
          <w:sz w:val="22"/>
        </w:rPr>
        <w:t>Krausberg</w:t>
      </w:r>
      <w:proofErr w:type="spellEnd"/>
      <w:r w:rsidR="00203BF2">
        <w:rPr>
          <w:rFonts w:ascii="Arial" w:hAnsi="Arial" w:cs="Arial"/>
          <w:color w:val="0D0D0D"/>
          <w:sz w:val="22"/>
        </w:rPr>
        <w:t xml:space="preserve"> Eesti OÜ</w:t>
      </w:r>
      <w:r w:rsidRPr="007B394C">
        <w:rPr>
          <w:rFonts w:ascii="Arial" w:hAnsi="Arial" w:cs="Arial"/>
          <w:color w:val="0D0D0D"/>
          <w:sz w:val="22"/>
        </w:rPr>
        <w:t xml:space="preserve"> poolt riigihankele „Põhja-Tallinna linnaosa supluskohtade Stroomi ja Pikakari hooldus 2026-2028 hooajal“ pakutav maksumus ühikuhindade alusel on järgmine:</w:t>
      </w:r>
    </w:p>
    <w:p w14:paraId="4F67BA2A" w14:textId="77777777" w:rsidR="0000052B" w:rsidRPr="007B394C" w:rsidRDefault="0000052B" w:rsidP="0000052B">
      <w:pPr>
        <w:rPr>
          <w:rFonts w:ascii="Arial" w:hAnsi="Arial" w:cs="Arial"/>
          <w:color w:val="0D0D0D"/>
          <w:sz w:val="22"/>
        </w:rPr>
      </w:pPr>
    </w:p>
    <w:tbl>
      <w:tblPr>
        <w:tblpPr w:leftFromText="141" w:rightFromText="141" w:vertAnchor="text" w:horzAnchor="margin" w:tblpXSpec="center" w:tblpY="13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992"/>
        <w:gridCol w:w="1134"/>
        <w:gridCol w:w="1985"/>
        <w:gridCol w:w="1871"/>
      </w:tblGrid>
      <w:tr w:rsidR="0000052B" w:rsidRPr="00732D2A" w14:paraId="57528FC6" w14:textId="77777777" w:rsidTr="00E1074C">
        <w:trPr>
          <w:trHeight w:val="308"/>
        </w:trPr>
        <w:tc>
          <w:tcPr>
            <w:tcW w:w="675" w:type="dxa"/>
            <w:vMerge w:val="restart"/>
          </w:tcPr>
          <w:p w14:paraId="595DC1CF" w14:textId="77777777" w:rsidR="0000052B" w:rsidRPr="007B394C" w:rsidRDefault="0000052B" w:rsidP="00E1074C">
            <w:pPr>
              <w:jc w:val="center"/>
              <w:rPr>
                <w:rFonts w:ascii="Arial" w:hAnsi="Arial" w:cs="Arial"/>
                <w:b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color w:val="0D0D0D"/>
                <w:sz w:val="22"/>
              </w:rPr>
              <w:t>Jrk nr</w:t>
            </w:r>
          </w:p>
        </w:tc>
        <w:tc>
          <w:tcPr>
            <w:tcW w:w="3544" w:type="dxa"/>
          </w:tcPr>
          <w:p w14:paraId="7CE11942" w14:textId="77777777" w:rsidR="0000052B" w:rsidRPr="007B394C" w:rsidRDefault="0000052B" w:rsidP="00E1074C">
            <w:pPr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1</w:t>
            </w:r>
          </w:p>
        </w:tc>
        <w:tc>
          <w:tcPr>
            <w:tcW w:w="992" w:type="dxa"/>
          </w:tcPr>
          <w:p w14:paraId="6292EADE" w14:textId="77777777" w:rsidR="0000052B" w:rsidRPr="007B394C" w:rsidRDefault="0000052B" w:rsidP="00E1074C">
            <w:pPr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2</w:t>
            </w:r>
          </w:p>
        </w:tc>
        <w:tc>
          <w:tcPr>
            <w:tcW w:w="1134" w:type="dxa"/>
          </w:tcPr>
          <w:p w14:paraId="39492416" w14:textId="77777777" w:rsidR="0000052B" w:rsidRPr="007B394C" w:rsidRDefault="0000052B" w:rsidP="00E1074C">
            <w:pPr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3</w:t>
            </w:r>
          </w:p>
        </w:tc>
        <w:tc>
          <w:tcPr>
            <w:tcW w:w="1985" w:type="dxa"/>
          </w:tcPr>
          <w:p w14:paraId="45FA26E0" w14:textId="77777777" w:rsidR="0000052B" w:rsidRPr="007B394C" w:rsidRDefault="0000052B" w:rsidP="00E1074C">
            <w:pPr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4</w:t>
            </w:r>
          </w:p>
        </w:tc>
        <w:tc>
          <w:tcPr>
            <w:tcW w:w="1871" w:type="dxa"/>
          </w:tcPr>
          <w:p w14:paraId="28B232C6" w14:textId="77777777" w:rsidR="0000052B" w:rsidRPr="007B394C" w:rsidRDefault="0000052B" w:rsidP="00E1074C">
            <w:pPr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5</w:t>
            </w:r>
          </w:p>
        </w:tc>
      </w:tr>
      <w:tr w:rsidR="0000052B" w:rsidRPr="00732D2A" w14:paraId="479D459A" w14:textId="77777777" w:rsidTr="00E1074C">
        <w:trPr>
          <w:trHeight w:val="412"/>
        </w:trPr>
        <w:tc>
          <w:tcPr>
            <w:tcW w:w="675" w:type="dxa"/>
            <w:vMerge/>
          </w:tcPr>
          <w:p w14:paraId="15628177" w14:textId="77777777" w:rsidR="0000052B" w:rsidRPr="007B394C" w:rsidRDefault="0000052B" w:rsidP="00E1074C">
            <w:pPr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3544" w:type="dxa"/>
          </w:tcPr>
          <w:p w14:paraId="7F0D603C" w14:textId="77777777" w:rsidR="0000052B" w:rsidRPr="007B394C" w:rsidRDefault="0000052B" w:rsidP="00E1074C">
            <w:pPr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Teenuse liik</w:t>
            </w:r>
          </w:p>
        </w:tc>
        <w:tc>
          <w:tcPr>
            <w:tcW w:w="992" w:type="dxa"/>
          </w:tcPr>
          <w:p w14:paraId="3F31CBDE" w14:textId="77777777" w:rsidR="0000052B" w:rsidRPr="007B394C" w:rsidRDefault="0000052B" w:rsidP="00E1074C">
            <w:pPr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Ühik</w:t>
            </w:r>
          </w:p>
        </w:tc>
        <w:tc>
          <w:tcPr>
            <w:tcW w:w="1134" w:type="dxa"/>
          </w:tcPr>
          <w:p w14:paraId="7466D70A" w14:textId="77777777" w:rsidR="0000052B" w:rsidRPr="007B394C" w:rsidRDefault="0000052B" w:rsidP="00E1074C">
            <w:pPr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 xml:space="preserve">Teenuse maht </w:t>
            </w:r>
          </w:p>
        </w:tc>
        <w:tc>
          <w:tcPr>
            <w:tcW w:w="1985" w:type="dxa"/>
          </w:tcPr>
          <w:p w14:paraId="2854A135" w14:textId="77777777" w:rsidR="0000052B" w:rsidRPr="007B394C" w:rsidRDefault="0000052B" w:rsidP="00E1074C">
            <w:pPr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 xml:space="preserve">Ühiku maksumus eurodes (käibemaksuta) </w:t>
            </w:r>
          </w:p>
        </w:tc>
        <w:tc>
          <w:tcPr>
            <w:tcW w:w="1871" w:type="dxa"/>
          </w:tcPr>
          <w:p w14:paraId="51B92A6C" w14:textId="77777777" w:rsidR="0000052B" w:rsidRPr="007B394C" w:rsidRDefault="0000052B" w:rsidP="00E1074C">
            <w:pPr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 xml:space="preserve">Maksumus eurodes (käibemaksuta) </w:t>
            </w: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br/>
              <w:t>(veerg 3x4)</w:t>
            </w:r>
          </w:p>
        </w:tc>
      </w:tr>
      <w:tr w:rsidR="0000052B" w:rsidRPr="00732D2A" w14:paraId="72CCAC2B" w14:textId="77777777" w:rsidTr="00E1074C">
        <w:trPr>
          <w:trHeight w:val="290"/>
        </w:trPr>
        <w:tc>
          <w:tcPr>
            <w:tcW w:w="675" w:type="dxa"/>
          </w:tcPr>
          <w:p w14:paraId="77841303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1</w:t>
            </w:r>
          </w:p>
        </w:tc>
        <w:tc>
          <w:tcPr>
            <w:tcW w:w="9526" w:type="dxa"/>
            <w:gridSpan w:val="5"/>
          </w:tcPr>
          <w:p w14:paraId="20DA53C7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color w:val="0D0D0D"/>
                <w:sz w:val="22"/>
              </w:rPr>
              <w:t>Stroomi supluskoha hooldustööd</w:t>
            </w:r>
          </w:p>
        </w:tc>
      </w:tr>
      <w:tr w:rsidR="0000052B" w:rsidRPr="00732D2A" w14:paraId="194CBB4B" w14:textId="77777777" w:rsidTr="00E1074C">
        <w:trPr>
          <w:trHeight w:val="214"/>
        </w:trPr>
        <w:tc>
          <w:tcPr>
            <w:tcW w:w="675" w:type="dxa"/>
          </w:tcPr>
          <w:p w14:paraId="30F5D446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1.1.</w:t>
            </w:r>
          </w:p>
        </w:tc>
        <w:tc>
          <w:tcPr>
            <w:tcW w:w="3544" w:type="dxa"/>
          </w:tcPr>
          <w:p w14:paraId="61DD5593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 xml:space="preserve">Supluskoha ettevalmistamine avamiseks aastatel 2026-2028 </w:t>
            </w:r>
          </w:p>
        </w:tc>
        <w:tc>
          <w:tcPr>
            <w:tcW w:w="992" w:type="dxa"/>
          </w:tcPr>
          <w:p w14:paraId="0328C192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 kuu</w:t>
            </w:r>
          </w:p>
        </w:tc>
        <w:tc>
          <w:tcPr>
            <w:tcW w:w="1134" w:type="dxa"/>
          </w:tcPr>
          <w:p w14:paraId="4D96B75C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3 kuud</w:t>
            </w:r>
          </w:p>
        </w:tc>
        <w:tc>
          <w:tcPr>
            <w:tcW w:w="1985" w:type="dxa"/>
          </w:tcPr>
          <w:p w14:paraId="2A051C8B" w14:textId="72AAFBFD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7000</w:t>
            </w:r>
          </w:p>
        </w:tc>
        <w:tc>
          <w:tcPr>
            <w:tcW w:w="1871" w:type="dxa"/>
          </w:tcPr>
          <w:p w14:paraId="2124BBFE" w14:textId="531A7154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21000</w:t>
            </w:r>
            <w:r w:rsidR="001935B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255F1864" w14:textId="77777777" w:rsidTr="00E1074C">
        <w:trPr>
          <w:trHeight w:val="214"/>
        </w:trPr>
        <w:tc>
          <w:tcPr>
            <w:tcW w:w="675" w:type="dxa"/>
          </w:tcPr>
          <w:p w14:paraId="2FB9F2AE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1.2.</w:t>
            </w:r>
          </w:p>
        </w:tc>
        <w:tc>
          <w:tcPr>
            <w:tcW w:w="3544" w:type="dxa"/>
          </w:tcPr>
          <w:p w14:paraId="0B9FCD2A" w14:textId="77777777" w:rsidR="0000052B" w:rsidRPr="007B394C" w:rsidDel="00886840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Supluskoha igapäevased hooldustööd aastatel 2026-2028</w:t>
            </w:r>
          </w:p>
        </w:tc>
        <w:tc>
          <w:tcPr>
            <w:tcW w:w="992" w:type="dxa"/>
          </w:tcPr>
          <w:p w14:paraId="0C8E7078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 kuu</w:t>
            </w:r>
          </w:p>
        </w:tc>
        <w:tc>
          <w:tcPr>
            <w:tcW w:w="1134" w:type="dxa"/>
          </w:tcPr>
          <w:p w14:paraId="4F7D6583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13,5 kuud</w:t>
            </w:r>
          </w:p>
        </w:tc>
        <w:tc>
          <w:tcPr>
            <w:tcW w:w="1985" w:type="dxa"/>
          </w:tcPr>
          <w:p w14:paraId="18AC3C17" w14:textId="7E0284E7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1</w:t>
            </w:r>
            <w:r w:rsidR="002A2836">
              <w:rPr>
                <w:rFonts w:ascii="Arial" w:hAnsi="Arial" w:cs="Arial"/>
                <w:color w:val="0D0D0D"/>
                <w:sz w:val="22"/>
              </w:rPr>
              <w:t>37</w:t>
            </w:r>
            <w:r>
              <w:rPr>
                <w:rFonts w:ascii="Arial" w:hAnsi="Arial" w:cs="Arial"/>
                <w:color w:val="0D0D0D"/>
                <w:sz w:val="22"/>
              </w:rPr>
              <w:t>00</w:t>
            </w:r>
          </w:p>
        </w:tc>
        <w:tc>
          <w:tcPr>
            <w:tcW w:w="1871" w:type="dxa"/>
          </w:tcPr>
          <w:p w14:paraId="228A0E9B" w14:textId="135BC686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18</w:t>
            </w:r>
            <w:r w:rsidR="002A2836">
              <w:rPr>
                <w:rFonts w:ascii="Arial" w:hAnsi="Arial" w:cs="Arial"/>
                <w:color w:val="0D0D0D"/>
                <w:sz w:val="22"/>
              </w:rPr>
              <w:t>495</w:t>
            </w:r>
            <w:r>
              <w:rPr>
                <w:rFonts w:ascii="Arial" w:hAnsi="Arial" w:cs="Arial"/>
                <w:color w:val="0D0D0D"/>
                <w:sz w:val="22"/>
              </w:rPr>
              <w:t>0</w:t>
            </w:r>
            <w:r w:rsidR="001935B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743D45BF" w14:textId="77777777" w:rsidTr="00E1074C">
        <w:trPr>
          <w:trHeight w:val="214"/>
        </w:trPr>
        <w:tc>
          <w:tcPr>
            <w:tcW w:w="675" w:type="dxa"/>
          </w:tcPr>
          <w:p w14:paraId="4C378420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1.3.</w:t>
            </w:r>
          </w:p>
        </w:tc>
        <w:tc>
          <w:tcPr>
            <w:tcW w:w="3544" w:type="dxa"/>
          </w:tcPr>
          <w:p w14:paraId="08D4AAA0" w14:textId="77777777" w:rsidR="0000052B" w:rsidRPr="007B394C" w:rsidDel="00886840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Jaanitule lõkkekeha valmistamine ja koristus aastatel 2026-2028</w:t>
            </w:r>
          </w:p>
        </w:tc>
        <w:tc>
          <w:tcPr>
            <w:tcW w:w="992" w:type="dxa"/>
          </w:tcPr>
          <w:p w14:paraId="61A27E49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 kord aastas</w:t>
            </w:r>
          </w:p>
        </w:tc>
        <w:tc>
          <w:tcPr>
            <w:tcW w:w="1134" w:type="dxa"/>
          </w:tcPr>
          <w:p w14:paraId="31D39F45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3 kord</w:t>
            </w:r>
          </w:p>
        </w:tc>
        <w:tc>
          <w:tcPr>
            <w:tcW w:w="1985" w:type="dxa"/>
          </w:tcPr>
          <w:p w14:paraId="1E91F15C" w14:textId="0AEFBAED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400</w:t>
            </w:r>
          </w:p>
        </w:tc>
        <w:tc>
          <w:tcPr>
            <w:tcW w:w="1871" w:type="dxa"/>
          </w:tcPr>
          <w:p w14:paraId="5FE52159" w14:textId="27F0842C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1200</w:t>
            </w:r>
            <w:r w:rsidR="001935B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05F535E9" w14:textId="77777777" w:rsidTr="00E1074C">
        <w:trPr>
          <w:trHeight w:val="214"/>
        </w:trPr>
        <w:tc>
          <w:tcPr>
            <w:tcW w:w="675" w:type="dxa"/>
          </w:tcPr>
          <w:p w14:paraId="6DA9983C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1.4.</w:t>
            </w:r>
          </w:p>
        </w:tc>
        <w:tc>
          <w:tcPr>
            <w:tcW w:w="3544" w:type="dxa"/>
          </w:tcPr>
          <w:p w14:paraId="1E422CB6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Supluskoha hooaja lõpetamise tööd  aastatel 2026-2028</w:t>
            </w:r>
          </w:p>
        </w:tc>
        <w:tc>
          <w:tcPr>
            <w:tcW w:w="992" w:type="dxa"/>
          </w:tcPr>
          <w:p w14:paraId="6BB9FFC8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 kuu</w:t>
            </w:r>
          </w:p>
        </w:tc>
        <w:tc>
          <w:tcPr>
            <w:tcW w:w="1134" w:type="dxa"/>
          </w:tcPr>
          <w:p w14:paraId="5996884D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1,5 kuud</w:t>
            </w:r>
          </w:p>
        </w:tc>
        <w:tc>
          <w:tcPr>
            <w:tcW w:w="1985" w:type="dxa"/>
          </w:tcPr>
          <w:p w14:paraId="7EF7DA7E" w14:textId="6170A9CC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6000</w:t>
            </w:r>
          </w:p>
        </w:tc>
        <w:tc>
          <w:tcPr>
            <w:tcW w:w="1871" w:type="dxa"/>
          </w:tcPr>
          <w:p w14:paraId="058622E4" w14:textId="5F91B33D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9000</w:t>
            </w:r>
            <w:r w:rsidR="001935B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46784057" w14:textId="77777777" w:rsidTr="00E1074C">
        <w:trPr>
          <w:trHeight w:val="214"/>
        </w:trPr>
        <w:tc>
          <w:tcPr>
            <w:tcW w:w="675" w:type="dxa"/>
          </w:tcPr>
          <w:p w14:paraId="2B21DE26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1.5.</w:t>
            </w:r>
          </w:p>
        </w:tc>
        <w:tc>
          <w:tcPr>
            <w:tcW w:w="3544" w:type="dxa"/>
          </w:tcPr>
          <w:p w14:paraId="4D541B9D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Rannaduši platvormi uuendamine</w:t>
            </w:r>
          </w:p>
        </w:tc>
        <w:tc>
          <w:tcPr>
            <w:tcW w:w="992" w:type="dxa"/>
          </w:tcPr>
          <w:p w14:paraId="2EB43EA3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 tükk</w:t>
            </w:r>
          </w:p>
        </w:tc>
        <w:tc>
          <w:tcPr>
            <w:tcW w:w="1134" w:type="dxa"/>
          </w:tcPr>
          <w:p w14:paraId="53D3BC92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 tükk</w:t>
            </w:r>
          </w:p>
        </w:tc>
        <w:tc>
          <w:tcPr>
            <w:tcW w:w="1985" w:type="dxa"/>
          </w:tcPr>
          <w:p w14:paraId="7CF60035" w14:textId="29FB5B58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500</w:t>
            </w:r>
          </w:p>
        </w:tc>
        <w:tc>
          <w:tcPr>
            <w:tcW w:w="1871" w:type="dxa"/>
          </w:tcPr>
          <w:p w14:paraId="0472E2ED" w14:textId="13113FAA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500</w:t>
            </w:r>
            <w:r w:rsidR="001935B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2765DF27" w14:textId="77777777" w:rsidTr="00E1074C">
        <w:trPr>
          <w:trHeight w:val="214"/>
        </w:trPr>
        <w:tc>
          <w:tcPr>
            <w:tcW w:w="675" w:type="dxa"/>
          </w:tcPr>
          <w:p w14:paraId="0E4923D3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1.6.</w:t>
            </w:r>
          </w:p>
        </w:tc>
        <w:tc>
          <w:tcPr>
            <w:tcW w:w="3544" w:type="dxa"/>
          </w:tcPr>
          <w:p w14:paraId="26EFFD71" w14:textId="77777777" w:rsidR="0000052B" w:rsidRPr="007B394C" w:rsidRDefault="0000052B" w:rsidP="00E1074C">
            <w:pPr>
              <w:spacing w:beforeLines="20" w:before="48" w:afterLines="20" w:after="48"/>
              <w:jc w:val="left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Liivatõkete 30</w:t>
            </w:r>
            <w:r w:rsidRPr="007B394C">
              <w:rPr>
                <w:rFonts w:ascii="Arial" w:hAnsi="Arial" w:cs="Arial"/>
                <w:color w:val="0D0D0D"/>
                <w:sz w:val="22"/>
              </w:rPr>
              <w:t xml:space="preserve"> </w:t>
            </w:r>
            <w:r>
              <w:rPr>
                <w:rFonts w:ascii="Arial" w:hAnsi="Arial" w:cs="Arial"/>
                <w:color w:val="0D0D0D"/>
                <w:sz w:val="22"/>
              </w:rPr>
              <w:t>paneeli (2000x1000) valmistamine</w:t>
            </w:r>
          </w:p>
        </w:tc>
        <w:tc>
          <w:tcPr>
            <w:tcW w:w="992" w:type="dxa"/>
          </w:tcPr>
          <w:p w14:paraId="5FDA9CD5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1 tükk</w:t>
            </w:r>
          </w:p>
        </w:tc>
        <w:tc>
          <w:tcPr>
            <w:tcW w:w="1134" w:type="dxa"/>
          </w:tcPr>
          <w:p w14:paraId="60BF8DD7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30 tükki</w:t>
            </w:r>
          </w:p>
        </w:tc>
        <w:tc>
          <w:tcPr>
            <w:tcW w:w="1985" w:type="dxa"/>
          </w:tcPr>
          <w:p w14:paraId="2FB1519D" w14:textId="2DB0D808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25</w:t>
            </w:r>
          </w:p>
        </w:tc>
        <w:tc>
          <w:tcPr>
            <w:tcW w:w="1871" w:type="dxa"/>
          </w:tcPr>
          <w:p w14:paraId="4094CC14" w14:textId="34D88FD8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750</w:t>
            </w:r>
            <w:r w:rsidR="001935B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03829307" w14:textId="77777777" w:rsidTr="00E1074C">
        <w:trPr>
          <w:trHeight w:val="214"/>
        </w:trPr>
        <w:tc>
          <w:tcPr>
            <w:tcW w:w="675" w:type="dxa"/>
          </w:tcPr>
          <w:p w14:paraId="0A2EA460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3544" w:type="dxa"/>
          </w:tcPr>
          <w:p w14:paraId="3A64BC1C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992" w:type="dxa"/>
          </w:tcPr>
          <w:p w14:paraId="459151B8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1134" w:type="dxa"/>
          </w:tcPr>
          <w:p w14:paraId="72F8C79F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1985" w:type="dxa"/>
          </w:tcPr>
          <w:p w14:paraId="4D0F1F6A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1871" w:type="dxa"/>
          </w:tcPr>
          <w:p w14:paraId="5834FAB3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</w:p>
        </w:tc>
      </w:tr>
      <w:tr w:rsidR="0000052B" w:rsidRPr="00732D2A" w14:paraId="4B016C7B" w14:textId="77777777" w:rsidTr="00E1074C">
        <w:trPr>
          <w:trHeight w:val="192"/>
        </w:trPr>
        <w:tc>
          <w:tcPr>
            <w:tcW w:w="675" w:type="dxa"/>
          </w:tcPr>
          <w:p w14:paraId="434F1988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color w:val="0D0D0D"/>
                <w:sz w:val="22"/>
              </w:rPr>
              <w:t>2</w:t>
            </w:r>
          </w:p>
        </w:tc>
        <w:tc>
          <w:tcPr>
            <w:tcW w:w="9526" w:type="dxa"/>
            <w:gridSpan w:val="5"/>
          </w:tcPr>
          <w:p w14:paraId="4C9353C4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color w:val="0D0D0D"/>
                <w:sz w:val="22"/>
              </w:rPr>
              <w:t>Pikakari supluskoha hooldustööd</w:t>
            </w:r>
          </w:p>
        </w:tc>
      </w:tr>
      <w:tr w:rsidR="0000052B" w:rsidRPr="00732D2A" w14:paraId="625A948B" w14:textId="77777777" w:rsidTr="00E1074C">
        <w:trPr>
          <w:trHeight w:val="214"/>
        </w:trPr>
        <w:tc>
          <w:tcPr>
            <w:tcW w:w="675" w:type="dxa"/>
          </w:tcPr>
          <w:p w14:paraId="10AB8234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2.1.</w:t>
            </w:r>
          </w:p>
        </w:tc>
        <w:tc>
          <w:tcPr>
            <w:tcW w:w="3544" w:type="dxa"/>
          </w:tcPr>
          <w:p w14:paraId="1EAEBE5D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Supluskoha ettevalmistamine avamiseks aastatel 2026-2028</w:t>
            </w:r>
          </w:p>
        </w:tc>
        <w:tc>
          <w:tcPr>
            <w:tcW w:w="992" w:type="dxa"/>
          </w:tcPr>
          <w:p w14:paraId="30C9B57A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 kuu</w:t>
            </w:r>
          </w:p>
        </w:tc>
        <w:tc>
          <w:tcPr>
            <w:tcW w:w="1134" w:type="dxa"/>
          </w:tcPr>
          <w:p w14:paraId="4543CBEE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3 kuud</w:t>
            </w:r>
          </w:p>
        </w:tc>
        <w:tc>
          <w:tcPr>
            <w:tcW w:w="1985" w:type="dxa"/>
          </w:tcPr>
          <w:p w14:paraId="54F355A8" w14:textId="42B6315F" w:rsidR="0000052B" w:rsidRPr="007B394C" w:rsidRDefault="00C978D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50</w:t>
            </w:r>
            <w:r w:rsidR="00203BF2">
              <w:rPr>
                <w:rFonts w:ascii="Arial" w:hAnsi="Arial" w:cs="Arial"/>
                <w:color w:val="0D0D0D"/>
                <w:sz w:val="22"/>
              </w:rPr>
              <w:t>00</w:t>
            </w:r>
          </w:p>
        </w:tc>
        <w:tc>
          <w:tcPr>
            <w:tcW w:w="1871" w:type="dxa"/>
          </w:tcPr>
          <w:p w14:paraId="1629F2F6" w14:textId="7AC3AB53" w:rsidR="0000052B" w:rsidRPr="007B394C" w:rsidRDefault="00C978D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15</w:t>
            </w:r>
            <w:r w:rsidR="00203BF2">
              <w:rPr>
                <w:rFonts w:ascii="Arial" w:hAnsi="Arial" w:cs="Arial"/>
                <w:color w:val="0D0D0D"/>
                <w:sz w:val="22"/>
              </w:rPr>
              <w:t>000</w:t>
            </w:r>
            <w:r w:rsidR="001935B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7091E9F3" w14:textId="77777777" w:rsidTr="00E1074C">
        <w:trPr>
          <w:trHeight w:val="214"/>
        </w:trPr>
        <w:tc>
          <w:tcPr>
            <w:tcW w:w="675" w:type="dxa"/>
          </w:tcPr>
          <w:p w14:paraId="480175C8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2.2.</w:t>
            </w:r>
          </w:p>
        </w:tc>
        <w:tc>
          <w:tcPr>
            <w:tcW w:w="3544" w:type="dxa"/>
          </w:tcPr>
          <w:p w14:paraId="7B1058F6" w14:textId="77777777" w:rsidR="0000052B" w:rsidRPr="007B394C" w:rsidDel="00886840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Supluskoha igapäevased hooldustööd  aastatel 2026-2028</w:t>
            </w:r>
          </w:p>
        </w:tc>
        <w:tc>
          <w:tcPr>
            <w:tcW w:w="992" w:type="dxa"/>
          </w:tcPr>
          <w:p w14:paraId="3D31D75E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 kuu</w:t>
            </w:r>
          </w:p>
        </w:tc>
        <w:tc>
          <w:tcPr>
            <w:tcW w:w="1134" w:type="dxa"/>
          </w:tcPr>
          <w:p w14:paraId="3C2010AF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13,5 kuud</w:t>
            </w:r>
          </w:p>
        </w:tc>
        <w:tc>
          <w:tcPr>
            <w:tcW w:w="1985" w:type="dxa"/>
          </w:tcPr>
          <w:p w14:paraId="352CD3C1" w14:textId="3B0F1B34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6000</w:t>
            </w:r>
          </w:p>
        </w:tc>
        <w:tc>
          <w:tcPr>
            <w:tcW w:w="1871" w:type="dxa"/>
          </w:tcPr>
          <w:p w14:paraId="13C46636" w14:textId="18BC5799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81000</w:t>
            </w:r>
            <w:r w:rsidR="001935B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2B590CDF" w14:textId="77777777" w:rsidTr="00E1074C">
        <w:trPr>
          <w:trHeight w:val="214"/>
        </w:trPr>
        <w:tc>
          <w:tcPr>
            <w:tcW w:w="675" w:type="dxa"/>
          </w:tcPr>
          <w:p w14:paraId="28C9024B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2.3.</w:t>
            </w:r>
          </w:p>
        </w:tc>
        <w:tc>
          <w:tcPr>
            <w:tcW w:w="3544" w:type="dxa"/>
          </w:tcPr>
          <w:p w14:paraId="4269CA31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Supluskoha hooaja lõpetamise tööd aastatel 2026-2028</w:t>
            </w:r>
          </w:p>
        </w:tc>
        <w:tc>
          <w:tcPr>
            <w:tcW w:w="992" w:type="dxa"/>
          </w:tcPr>
          <w:p w14:paraId="6F7E968F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 kuu</w:t>
            </w:r>
          </w:p>
        </w:tc>
        <w:tc>
          <w:tcPr>
            <w:tcW w:w="1134" w:type="dxa"/>
          </w:tcPr>
          <w:p w14:paraId="6662E734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1,5 kuud</w:t>
            </w:r>
          </w:p>
        </w:tc>
        <w:tc>
          <w:tcPr>
            <w:tcW w:w="1985" w:type="dxa"/>
          </w:tcPr>
          <w:p w14:paraId="7B4CAE72" w14:textId="31FB353E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9000</w:t>
            </w:r>
          </w:p>
        </w:tc>
        <w:tc>
          <w:tcPr>
            <w:tcW w:w="1871" w:type="dxa"/>
          </w:tcPr>
          <w:p w14:paraId="47CD5595" w14:textId="420339A1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13500</w:t>
            </w:r>
            <w:r w:rsidR="001935B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622605E7" w14:textId="77777777" w:rsidTr="00E1074C">
        <w:trPr>
          <w:trHeight w:val="214"/>
        </w:trPr>
        <w:tc>
          <w:tcPr>
            <w:tcW w:w="675" w:type="dxa"/>
          </w:tcPr>
          <w:p w14:paraId="124F9564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2.4</w:t>
            </w:r>
          </w:p>
        </w:tc>
        <w:tc>
          <w:tcPr>
            <w:tcW w:w="3544" w:type="dxa"/>
          </w:tcPr>
          <w:p w14:paraId="1222D0A8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Rannaduši platvormi uuendamine</w:t>
            </w:r>
          </w:p>
        </w:tc>
        <w:tc>
          <w:tcPr>
            <w:tcW w:w="992" w:type="dxa"/>
          </w:tcPr>
          <w:p w14:paraId="5CAB80C4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 tükk</w:t>
            </w:r>
          </w:p>
        </w:tc>
        <w:tc>
          <w:tcPr>
            <w:tcW w:w="1134" w:type="dxa"/>
          </w:tcPr>
          <w:p w14:paraId="3A77C0D6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color w:val="0D0D0D"/>
                <w:sz w:val="22"/>
              </w:rPr>
              <w:t>1 tükk</w:t>
            </w:r>
          </w:p>
        </w:tc>
        <w:tc>
          <w:tcPr>
            <w:tcW w:w="1985" w:type="dxa"/>
          </w:tcPr>
          <w:p w14:paraId="1F2D9F38" w14:textId="59736B0F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500</w:t>
            </w:r>
          </w:p>
        </w:tc>
        <w:tc>
          <w:tcPr>
            <w:tcW w:w="1871" w:type="dxa"/>
          </w:tcPr>
          <w:p w14:paraId="3441FA24" w14:textId="61F7C69F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500</w:t>
            </w:r>
            <w:r w:rsidR="001935B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24C7C9FD" w14:textId="77777777" w:rsidTr="00E1074C">
        <w:trPr>
          <w:trHeight w:val="214"/>
        </w:trPr>
        <w:tc>
          <w:tcPr>
            <w:tcW w:w="675" w:type="dxa"/>
          </w:tcPr>
          <w:p w14:paraId="67BD4C0D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3544" w:type="dxa"/>
          </w:tcPr>
          <w:p w14:paraId="641B8675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992" w:type="dxa"/>
          </w:tcPr>
          <w:p w14:paraId="0F021A63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1134" w:type="dxa"/>
          </w:tcPr>
          <w:p w14:paraId="5EBB004F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1985" w:type="dxa"/>
          </w:tcPr>
          <w:p w14:paraId="4707C751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</w:p>
        </w:tc>
        <w:tc>
          <w:tcPr>
            <w:tcW w:w="1871" w:type="dxa"/>
          </w:tcPr>
          <w:p w14:paraId="1076487E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</w:p>
        </w:tc>
      </w:tr>
      <w:tr w:rsidR="0000052B" w:rsidRPr="00732D2A" w14:paraId="335994AE" w14:textId="77777777" w:rsidTr="00E1074C">
        <w:trPr>
          <w:trHeight w:val="214"/>
        </w:trPr>
        <w:tc>
          <w:tcPr>
            <w:tcW w:w="675" w:type="dxa"/>
          </w:tcPr>
          <w:p w14:paraId="1F9CBBF0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3</w:t>
            </w:r>
          </w:p>
        </w:tc>
        <w:tc>
          <w:tcPr>
            <w:tcW w:w="7655" w:type="dxa"/>
            <w:gridSpan w:val="4"/>
          </w:tcPr>
          <w:p w14:paraId="5AE2B589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 xml:space="preserve">Teenuse kogumaksumus eurodes (käibemaksuta) </w:t>
            </w:r>
          </w:p>
        </w:tc>
        <w:tc>
          <w:tcPr>
            <w:tcW w:w="1871" w:type="dxa"/>
          </w:tcPr>
          <w:p w14:paraId="465B3052" w14:textId="0A1D4624" w:rsidR="0000052B" w:rsidRPr="007B394C" w:rsidRDefault="00203BF2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3</w:t>
            </w:r>
            <w:r w:rsidR="00C978DB">
              <w:rPr>
                <w:rFonts w:ascii="Arial" w:hAnsi="Arial" w:cs="Arial"/>
                <w:color w:val="0D0D0D"/>
                <w:sz w:val="22"/>
              </w:rPr>
              <w:t>27</w:t>
            </w:r>
            <w:r>
              <w:rPr>
                <w:rFonts w:ascii="Arial" w:hAnsi="Arial" w:cs="Arial"/>
                <w:color w:val="0D0D0D"/>
                <w:sz w:val="22"/>
              </w:rPr>
              <w:t>4</w:t>
            </w:r>
            <w:r w:rsidR="002A2836">
              <w:rPr>
                <w:rFonts w:ascii="Arial" w:hAnsi="Arial" w:cs="Arial"/>
                <w:color w:val="0D0D0D"/>
                <w:sz w:val="22"/>
              </w:rPr>
              <w:t>0</w:t>
            </w:r>
            <w:r>
              <w:rPr>
                <w:rFonts w:ascii="Arial" w:hAnsi="Arial" w:cs="Arial"/>
                <w:color w:val="0D0D0D"/>
                <w:sz w:val="22"/>
              </w:rPr>
              <w:t>0</w:t>
            </w:r>
            <w:r w:rsidR="002A283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5047634E" w14:textId="77777777" w:rsidTr="00E1074C">
        <w:trPr>
          <w:trHeight w:val="214"/>
        </w:trPr>
        <w:tc>
          <w:tcPr>
            <w:tcW w:w="675" w:type="dxa"/>
          </w:tcPr>
          <w:p w14:paraId="0EA9975A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4</w:t>
            </w:r>
          </w:p>
        </w:tc>
        <w:tc>
          <w:tcPr>
            <w:tcW w:w="7655" w:type="dxa"/>
            <w:gridSpan w:val="4"/>
          </w:tcPr>
          <w:p w14:paraId="1B201DC1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Lisanduv käibemaks eurodes</w:t>
            </w:r>
          </w:p>
        </w:tc>
        <w:tc>
          <w:tcPr>
            <w:tcW w:w="1871" w:type="dxa"/>
          </w:tcPr>
          <w:p w14:paraId="3A224896" w14:textId="35C7C4DC" w:rsidR="0000052B" w:rsidRPr="007B394C" w:rsidRDefault="00C978D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78576</w:t>
            </w:r>
            <w:r w:rsidR="002A2836"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  <w:tr w:rsidR="0000052B" w:rsidRPr="00732D2A" w14:paraId="74FE05D8" w14:textId="77777777" w:rsidTr="00E1074C">
        <w:trPr>
          <w:trHeight w:val="214"/>
        </w:trPr>
        <w:tc>
          <w:tcPr>
            <w:tcW w:w="675" w:type="dxa"/>
          </w:tcPr>
          <w:p w14:paraId="5DB985BE" w14:textId="77777777" w:rsidR="0000052B" w:rsidRPr="007B394C" w:rsidRDefault="0000052B" w:rsidP="00E1074C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5</w:t>
            </w:r>
          </w:p>
        </w:tc>
        <w:tc>
          <w:tcPr>
            <w:tcW w:w="7655" w:type="dxa"/>
            <w:gridSpan w:val="4"/>
          </w:tcPr>
          <w:p w14:paraId="314CC522" w14:textId="77777777" w:rsidR="0000052B" w:rsidRPr="007B394C" w:rsidRDefault="0000052B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 w:rsidRPr="007B394C">
              <w:rPr>
                <w:rFonts w:ascii="Arial" w:hAnsi="Arial" w:cs="Arial"/>
                <w:b/>
                <w:bCs/>
                <w:color w:val="0D0D0D"/>
                <w:sz w:val="22"/>
              </w:rPr>
              <w:t>Teenuse kogumaksumus eurodes (käibemaksuga)</w:t>
            </w:r>
          </w:p>
        </w:tc>
        <w:tc>
          <w:tcPr>
            <w:tcW w:w="1871" w:type="dxa"/>
          </w:tcPr>
          <w:p w14:paraId="69336D89" w14:textId="3F3C06DD" w:rsidR="0000052B" w:rsidRPr="007B394C" w:rsidRDefault="002A2836" w:rsidP="00E1074C">
            <w:pPr>
              <w:spacing w:beforeLines="20" w:before="48" w:afterLines="20" w:after="48"/>
              <w:rPr>
                <w:rFonts w:ascii="Arial" w:hAnsi="Arial" w:cs="Arial"/>
                <w:color w:val="0D0D0D"/>
                <w:sz w:val="22"/>
              </w:rPr>
            </w:pPr>
            <w:r>
              <w:rPr>
                <w:rFonts w:ascii="Arial" w:hAnsi="Arial" w:cs="Arial"/>
                <w:color w:val="0D0D0D"/>
                <w:sz w:val="22"/>
              </w:rPr>
              <w:t>4</w:t>
            </w:r>
            <w:r w:rsidR="00C978DB">
              <w:rPr>
                <w:rFonts w:ascii="Arial" w:hAnsi="Arial" w:cs="Arial"/>
                <w:color w:val="0D0D0D"/>
                <w:sz w:val="22"/>
              </w:rPr>
              <w:t>05976</w:t>
            </w:r>
            <w:r>
              <w:rPr>
                <w:rFonts w:ascii="Arial" w:hAnsi="Arial" w:cs="Arial"/>
                <w:color w:val="0D0D0D"/>
                <w:sz w:val="22"/>
              </w:rPr>
              <w:t>,00</w:t>
            </w:r>
          </w:p>
        </w:tc>
      </w:tr>
    </w:tbl>
    <w:p w14:paraId="503330F2" w14:textId="1BDD6D43" w:rsidR="0000052B" w:rsidRPr="007B394C" w:rsidRDefault="0000052B" w:rsidP="0000052B">
      <w:pPr>
        <w:tabs>
          <w:tab w:val="left" w:pos="6521"/>
        </w:tabs>
        <w:rPr>
          <w:rFonts w:ascii="Arial" w:hAnsi="Arial" w:cs="Arial"/>
          <w:bCs/>
          <w:iCs/>
          <w:color w:val="0D0D0D"/>
          <w:sz w:val="22"/>
        </w:rPr>
      </w:pPr>
      <w:r w:rsidRPr="007B394C">
        <w:rPr>
          <w:rFonts w:ascii="Arial" w:hAnsi="Arial" w:cs="Arial"/>
          <w:bCs/>
          <w:iCs/>
          <w:color w:val="0D0D0D"/>
          <w:sz w:val="22"/>
        </w:rPr>
        <w:t xml:space="preserve">* </w:t>
      </w:r>
      <w:r w:rsidR="00EF6BEA">
        <w:rPr>
          <w:rFonts w:ascii="Arial" w:hAnsi="Arial" w:cs="Arial"/>
          <w:bCs/>
          <w:iCs/>
          <w:color w:val="0D0D0D"/>
          <w:sz w:val="22"/>
        </w:rPr>
        <w:t>Punktis 1.3 kirjeldatud töö</w:t>
      </w:r>
      <w:r w:rsidRPr="007B394C">
        <w:rPr>
          <w:rFonts w:ascii="Arial" w:hAnsi="Arial" w:cs="Arial"/>
          <w:bCs/>
          <w:iCs/>
          <w:color w:val="0D0D0D"/>
          <w:sz w:val="22"/>
        </w:rPr>
        <w:t xml:space="preserve"> tellitakse vastavalt vajadusele, </w:t>
      </w:r>
      <w:proofErr w:type="spellStart"/>
      <w:r w:rsidRPr="007B394C">
        <w:rPr>
          <w:rFonts w:ascii="Arial" w:hAnsi="Arial" w:cs="Arial"/>
          <w:bCs/>
          <w:iCs/>
          <w:color w:val="0D0D0D"/>
          <w:sz w:val="22"/>
        </w:rPr>
        <w:t>akteeritakse</w:t>
      </w:r>
      <w:proofErr w:type="spellEnd"/>
      <w:r w:rsidRPr="007B394C">
        <w:rPr>
          <w:rFonts w:ascii="Arial" w:hAnsi="Arial" w:cs="Arial"/>
          <w:bCs/>
          <w:iCs/>
          <w:color w:val="0D0D0D"/>
          <w:sz w:val="22"/>
        </w:rPr>
        <w:t xml:space="preserve"> ja arveldatakse vastavalt tegelikult teostatud mahtudele.</w:t>
      </w:r>
    </w:p>
    <w:p w14:paraId="56E988F5" w14:textId="77777777" w:rsidR="0000052B" w:rsidRPr="007B394C" w:rsidRDefault="0000052B" w:rsidP="0000052B">
      <w:pPr>
        <w:tabs>
          <w:tab w:val="left" w:pos="6521"/>
        </w:tabs>
        <w:rPr>
          <w:rFonts w:ascii="Arial" w:hAnsi="Arial" w:cs="Arial"/>
          <w:bCs/>
          <w:iCs/>
          <w:color w:val="0D0D0D"/>
          <w:sz w:val="22"/>
        </w:rPr>
      </w:pPr>
      <w:r w:rsidRPr="007B394C">
        <w:rPr>
          <w:rFonts w:ascii="Arial" w:hAnsi="Arial" w:cs="Arial"/>
          <w:bCs/>
          <w:iCs/>
          <w:color w:val="0D0D0D"/>
          <w:sz w:val="22"/>
        </w:rPr>
        <w:t xml:space="preserve">Pakkuja seadusjärgne või volitatud esindaja (volikiri esindusõiguse kohta). </w:t>
      </w:r>
    </w:p>
    <w:p w14:paraId="5837FF10" w14:textId="77777777" w:rsidR="0000052B" w:rsidRPr="007B394C" w:rsidRDefault="0000052B" w:rsidP="0000052B">
      <w:pPr>
        <w:tabs>
          <w:tab w:val="left" w:pos="6521"/>
        </w:tabs>
        <w:jc w:val="right"/>
        <w:rPr>
          <w:rFonts w:ascii="Arial" w:hAnsi="Arial" w:cs="Arial"/>
          <w:bCs/>
          <w:iCs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(allkirjastatud digitaalselt)</w:t>
      </w:r>
    </w:p>
    <w:p w14:paraId="7740DD67" w14:textId="44A551A3" w:rsidR="0000052B" w:rsidRPr="007B394C" w:rsidRDefault="0000052B" w:rsidP="0000052B">
      <w:pPr>
        <w:jc w:val="righ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Nimi</w:t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="00203BF2">
        <w:rPr>
          <w:rFonts w:ascii="Arial" w:hAnsi="Arial" w:cs="Arial"/>
          <w:color w:val="0D0D0D"/>
          <w:sz w:val="22"/>
        </w:rPr>
        <w:t>Velor Paas</w:t>
      </w:r>
    </w:p>
    <w:p w14:paraId="0E7ABB65" w14:textId="0FD82095" w:rsidR="0000052B" w:rsidRPr="007B394C" w:rsidRDefault="0000052B" w:rsidP="0000052B">
      <w:pPr>
        <w:jc w:val="right"/>
        <w:rPr>
          <w:rFonts w:ascii="Arial" w:hAnsi="Arial" w:cs="Arial"/>
          <w:color w:val="0D0D0D"/>
          <w:sz w:val="22"/>
        </w:rPr>
      </w:pPr>
      <w:r w:rsidRPr="007B394C">
        <w:rPr>
          <w:rFonts w:ascii="Arial" w:hAnsi="Arial" w:cs="Arial"/>
          <w:color w:val="0D0D0D"/>
          <w:sz w:val="22"/>
        </w:rPr>
        <w:t>Ametinimetus</w:t>
      </w:r>
      <w:r w:rsidRPr="007B394C">
        <w:rPr>
          <w:rFonts w:ascii="Arial" w:hAnsi="Arial" w:cs="Arial"/>
          <w:color w:val="0D0D0D"/>
          <w:sz w:val="22"/>
        </w:rPr>
        <w:tab/>
      </w:r>
      <w:r w:rsidRPr="007B394C">
        <w:rPr>
          <w:rFonts w:ascii="Arial" w:hAnsi="Arial" w:cs="Arial"/>
          <w:color w:val="0D0D0D"/>
          <w:sz w:val="22"/>
        </w:rPr>
        <w:tab/>
      </w:r>
      <w:r w:rsidR="00203BF2">
        <w:rPr>
          <w:rFonts w:ascii="Arial" w:hAnsi="Arial" w:cs="Arial"/>
          <w:color w:val="0D0D0D"/>
          <w:sz w:val="22"/>
        </w:rPr>
        <w:t>Välitööde ja müügijuht</w:t>
      </w:r>
    </w:p>
    <w:p w14:paraId="587F9CA3" w14:textId="136C222A" w:rsidR="009779BB" w:rsidRDefault="009779BB" w:rsidP="0000052B"/>
    <w:sectPr w:rsidR="00977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2B"/>
    <w:rsid w:val="0000052B"/>
    <w:rsid w:val="00022E40"/>
    <w:rsid w:val="001935B6"/>
    <w:rsid w:val="00203BF2"/>
    <w:rsid w:val="002A2836"/>
    <w:rsid w:val="00422199"/>
    <w:rsid w:val="005929F0"/>
    <w:rsid w:val="005A6ED2"/>
    <w:rsid w:val="00614C15"/>
    <w:rsid w:val="006818FF"/>
    <w:rsid w:val="009779BB"/>
    <w:rsid w:val="00C36594"/>
    <w:rsid w:val="00C978DB"/>
    <w:rsid w:val="00D825D2"/>
    <w:rsid w:val="00E62830"/>
    <w:rsid w:val="00E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9AC34C"/>
  <w15:chartTrackingRefBased/>
  <w15:docId w15:val="{E0A986B4-9F5E-4D6F-9511-3CD884A5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52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052B"/>
    <w:pPr>
      <w:keepNext/>
      <w:keepLines/>
      <w:autoSpaceDE/>
      <w:autoSpaceDN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52B"/>
    <w:pPr>
      <w:keepNext/>
      <w:keepLines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52B"/>
    <w:pPr>
      <w:keepNext/>
      <w:keepLines/>
      <w:autoSpaceDE/>
      <w:autoSpaceDN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52B"/>
    <w:pPr>
      <w:keepNext/>
      <w:keepLines/>
      <w:autoSpaceDE/>
      <w:autoSpaceDN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52B"/>
    <w:pPr>
      <w:keepNext/>
      <w:keepLines/>
      <w:autoSpaceDE/>
      <w:autoSpaceDN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52B"/>
    <w:pPr>
      <w:keepNext/>
      <w:keepLines/>
      <w:autoSpaceDE/>
      <w:autoSpaceDN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52B"/>
    <w:pPr>
      <w:keepNext/>
      <w:keepLines/>
      <w:autoSpaceDE/>
      <w:autoSpaceDN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52B"/>
    <w:pPr>
      <w:keepNext/>
      <w:keepLines/>
      <w:autoSpaceDE/>
      <w:autoSpaceDN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52B"/>
    <w:pPr>
      <w:keepNext/>
      <w:keepLines/>
      <w:autoSpaceDE/>
      <w:autoSpaceDN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5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5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52B"/>
    <w:pPr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0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52B"/>
    <w:pPr>
      <w:numPr>
        <w:ilvl w:val="1"/>
      </w:numPr>
      <w:autoSpaceDE/>
      <w:autoSpaceDN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0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52B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0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52B"/>
    <w:pPr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05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5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5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273</Words>
  <Characters>1560</Characters>
  <Application>Microsoft Office Word</Application>
  <DocSecurity>0</DocSecurity>
  <Lines>13</Lines>
  <Paragraphs>3</Paragraphs>
  <ScaleCrop>false</ScaleCrop>
  <Company>Tallinna Strateegikeskus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 Jermolajev</dc:creator>
  <cp:keywords/>
  <dc:description/>
  <cp:lastModifiedBy>Velor Paas</cp:lastModifiedBy>
  <cp:revision>9</cp:revision>
  <dcterms:created xsi:type="dcterms:W3CDTF">2025-06-26T09:21:00Z</dcterms:created>
  <dcterms:modified xsi:type="dcterms:W3CDTF">2025-12-01T05:11:00Z</dcterms:modified>
</cp:coreProperties>
</file>